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779375EA" w:rsidR="00B972ED" w:rsidRPr="000C7E19" w:rsidRDefault="000F46F0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023B6C5F" wp14:editId="7727B688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570382542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51B7BE0F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092865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107A34DA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33525AF0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0FAEC63B" w14:textId="54F9EF3A" w:rsidR="005E3EC1" w:rsidRPr="001840D6" w:rsidRDefault="005E3EC1" w:rsidP="005E3EC1">
      <w:pPr>
        <w:jc w:val="both"/>
        <w:divId w:val="690032898"/>
        <w:rPr>
          <w:rFonts w:ascii="Arial" w:hAnsi="Arial" w:cs="Arial"/>
          <w:b/>
          <w:bCs/>
          <w:color w:val="5D7430"/>
        </w:rPr>
      </w:pPr>
      <w:r w:rsidRPr="001840D6">
        <w:rPr>
          <w:rFonts w:ascii="Arial" w:hAnsi="Arial" w:cs="Arial"/>
          <w:b/>
          <w:bCs/>
          <w:color w:val="5D7430"/>
        </w:rPr>
        <w:t xml:space="preserve">Bitterstoffe </w:t>
      </w:r>
      <w:r w:rsidRPr="001840D6">
        <w:rPr>
          <w:rFonts w:ascii="Arial" w:hAnsi="Arial" w:cs="Arial"/>
          <w:b/>
          <w:bCs/>
          <w:i/>
          <w:iCs/>
          <w:color w:val="5D7430"/>
        </w:rPr>
        <w:t>SOFORT</w:t>
      </w:r>
      <w:r w:rsidR="007323C9">
        <w:rPr>
          <w:rFonts w:ascii="Arial" w:hAnsi="Arial" w:cs="Arial"/>
          <w:b/>
          <w:bCs/>
          <w:i/>
          <w:iCs/>
          <w:color w:val="5D7430"/>
        </w:rPr>
        <w:t>-</w:t>
      </w:r>
      <w:r w:rsidR="007323C9" w:rsidRPr="007323C9">
        <w:rPr>
          <w:rFonts w:ascii="Arial" w:hAnsi="Arial" w:cs="Arial"/>
          <w:b/>
          <w:bCs/>
          <w:color w:val="5D7430"/>
        </w:rPr>
        <w:t>SPRAY</w:t>
      </w:r>
    </w:p>
    <w:p w14:paraId="48FA74B6" w14:textId="5E63267B" w:rsidR="00850019" w:rsidRDefault="00EE13AC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bookmarkStart w:id="0" w:name="_Hlk37154936"/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Schaebens 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Bitterstoffe SOFORT-S</w:t>
      </w:r>
      <w:r w:rsidR="007323C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PRAY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ist der perfekte tägliche Begleiter – die Rezeptur besteht aus erlesenen Pflanzenextrakten mit wertvollen Bitterstoffen. Nachfolgend ein Einblick in die Welt ausgewählter enthaltener Inhaltsstoffe:</w:t>
      </w:r>
    </w:p>
    <w:p w14:paraId="4B5C3A5D" w14:textId="6F9F6742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Artischocke: Die aus dem Mittelmeerraum stammende Artischocke gilt nicht nur als wahres Superfood, sondern hat auch einen hervorragenden Geschmack. </w:t>
      </w:r>
    </w:p>
    <w:p w14:paraId="2C37F03B" w14:textId="307724CF" w:rsidR="00850019" w:rsidRDefault="00C133C6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Enzian: Diese außergewöhnliche Pflanze zeichnet sich neben ihrer intensiven Blütenpracht vor allem durch ihre bis ins Altertum zurückgehende Verwendung aus.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</w:p>
    <w:p w14:paraId="7907D73B" w14:textId="13F675EC" w:rsidR="00850019" w:rsidRDefault="00C853BF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180340" distB="180340" distL="215900" distR="114300" simplePos="0" relativeHeight="251654140" behindDoc="0" locked="0" layoutInCell="1" allowOverlap="1" wp14:anchorId="16A7CF43" wp14:editId="50ADA5F1">
            <wp:simplePos x="0" y="0"/>
            <wp:positionH relativeFrom="margin">
              <wp:posOffset>4416425</wp:posOffset>
            </wp:positionH>
            <wp:positionV relativeFrom="page">
              <wp:posOffset>3924300</wp:posOffset>
            </wp:positionV>
            <wp:extent cx="1349375" cy="3239770"/>
            <wp:effectExtent l="0" t="0" r="3175" b="0"/>
            <wp:wrapSquare wrapText="bothSides"/>
            <wp:docPr id="887025553" name="Grafik 2" descr="Ein Bild, das Text, Box, Ess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025553" name="Grafik 2" descr="Ein Bild, das Text, Box, Essen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4937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Tausendgüldenkraut: </w:t>
      </w:r>
      <w:r w:rsidR="00850019"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Der Name leitet sich von „Tausend Gulden wert“ ab. Die wertvolle Pflanze fällt vor allem durch ihre wunderschön gefärbten Blüten auf.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</w:p>
    <w:p w14:paraId="3CD8DD6F" w14:textId="2CF19F40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Bitterfenchel: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Als beliebte Zutat von Kräutertee</w:t>
      </w:r>
      <w:r w:rsidR="00B53E9F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(-mischungen) ist Bitterfenchel sehr bekannt. Schon die frühen Hochkulturen in Ägypten sowie China nutzten den Fenchel als traditionelle Gewürzpflanz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e. </w:t>
      </w:r>
    </w:p>
    <w:p w14:paraId="1EA87846" w14:textId="1481FA72" w:rsidR="00004248" w:rsidRPr="00850019" w:rsidRDefault="00850019" w:rsidP="00004248">
      <w:pPr>
        <w:jc w:val="both"/>
        <w:divId w:val="690032898"/>
        <w:rPr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Kurkuma: Die kräftig orang</w:t>
      </w:r>
      <w:r w:rsidR="00C2430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e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gelb gefärbte Wurzel gilt in Indien als heilige Pflanze. Besonders häufig wird Kurkuma in „Goldener Milch“ verwendet, die ihren Ursprung in der </w:t>
      </w:r>
      <w:r w:rsidR="00FD45FE" w:rsidRPr="00FD45FE">
        <w:rPr>
          <w:rFonts w:ascii="Arial" w:hAnsi="Arial" w:cs="Arial"/>
          <w:color w:val="000000"/>
          <w:shd w:val="clear" w:color="auto" w:fill="FFFFFF"/>
        </w:rPr>
        <w:t>ayurvedischen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Lehre hat.</w:t>
      </w:r>
      <w:r w:rsidR="00004248" w:rsidRPr="00745C9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</w:p>
    <w:bookmarkEnd w:id="0"/>
    <w:p w14:paraId="564120A8" w14:textId="77777777" w:rsidR="005B56C7" w:rsidRDefault="005B56C7" w:rsidP="00926AE3">
      <w:pPr>
        <w:jc w:val="both"/>
        <w:divId w:val="690032898"/>
        <w:rPr>
          <w:rFonts w:ascii="Arial" w:hAnsi="Arial" w:cs="Arial"/>
          <w:b/>
          <w:bCs/>
          <w:color w:val="5D7430"/>
        </w:rPr>
      </w:pPr>
    </w:p>
    <w:p w14:paraId="0370AE47" w14:textId="77777777" w:rsidR="00137ADC" w:rsidRPr="00B27648" w:rsidRDefault="00137ADC" w:rsidP="00137ADC">
      <w:pPr>
        <w:jc w:val="both"/>
        <w:rPr>
          <w:rFonts w:ascii="Arial" w:hAnsi="Arial" w:cs="Arial"/>
          <w:b/>
          <w:bCs/>
          <w:color w:val="5D7430"/>
        </w:rPr>
      </w:pPr>
      <w:r w:rsidRPr="00B27648">
        <w:rPr>
          <w:rFonts w:ascii="Arial" w:hAnsi="Arial" w:cs="Arial"/>
          <w:b/>
          <w:bCs/>
          <w:color w:val="5D7430"/>
        </w:rPr>
        <w:t>KEY FACTS</w:t>
      </w:r>
    </w:p>
    <w:p w14:paraId="403665BF" w14:textId="4D3EDA2F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Spray</w:t>
      </w:r>
      <w:r w:rsidR="00FD45FE">
        <w:rPr>
          <w:rFonts w:ascii="Arial" w:hAnsi="Arial" w:cs="Arial"/>
        </w:rPr>
        <w:t>-Anwendung</w:t>
      </w:r>
    </w:p>
    <w:p w14:paraId="01EA237C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15-fache Pflanzenkraft</w:t>
      </w:r>
    </w:p>
    <w:p w14:paraId="0E601063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91 % Weiterempfehlung</w:t>
      </w:r>
      <w:r w:rsidRPr="00111E45">
        <w:rPr>
          <w:rFonts w:ascii="Arial" w:hAnsi="Arial" w:cs="Arial"/>
          <w:vertAlign w:val="superscript"/>
        </w:rPr>
        <w:t>1</w:t>
      </w:r>
    </w:p>
    <w:p w14:paraId="16614C42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Vegan</w:t>
      </w:r>
    </w:p>
    <w:p w14:paraId="2DB7437D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Mild (alkoholfrei)</w:t>
      </w:r>
    </w:p>
    <w:p w14:paraId="6AA4DF22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Gluten- und laktosefrei</w:t>
      </w:r>
    </w:p>
    <w:p w14:paraId="52111B8E" w14:textId="77777777" w:rsidR="0010549E" w:rsidRPr="00654AD0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Ohne Zuckerzusatz</w:t>
      </w:r>
    </w:p>
    <w:p w14:paraId="46C2B3F5" w14:textId="34AED1DD" w:rsidR="00FD45FE" w:rsidRPr="00FD45FE" w:rsidRDefault="00FD45F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 w:rsidRPr="00FD45FE">
        <w:rPr>
          <w:rFonts w:ascii="Arial" w:hAnsi="Arial" w:cs="Arial"/>
        </w:rPr>
        <w:t>Milder Bittergeschmack (alkoholfrei)</w:t>
      </w:r>
    </w:p>
    <w:p w14:paraId="3B8D055E" w14:textId="69323907" w:rsidR="0010549E" w:rsidRPr="00626B0F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30 ml – 79 Anwendungen</w:t>
      </w:r>
    </w:p>
    <w:p w14:paraId="101C7762" w14:textId="77777777" w:rsidR="00DA6628" w:rsidRDefault="00DA6628" w:rsidP="00926AE3">
      <w:pPr>
        <w:jc w:val="both"/>
        <w:rPr>
          <w:rFonts w:cs="Arial"/>
          <w:sz w:val="20"/>
          <w:szCs w:val="20"/>
          <w:vertAlign w:val="superscript"/>
        </w:rPr>
      </w:pPr>
    </w:p>
    <w:p w14:paraId="612CD1F9" w14:textId="4D49FD8D" w:rsidR="00A3550F" w:rsidRDefault="009B1F51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27648">
        <w:rPr>
          <w:rFonts w:ascii="Arial" w:hAnsi="Arial" w:cs="Arial"/>
          <w:b/>
          <w:bCs/>
          <w:color w:val="5D7430"/>
        </w:rPr>
        <w:t>VERZEHRSEMPFEHLUNG</w:t>
      </w:r>
      <w:r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4B3C1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 Sprühstöße</w:t>
      </w:r>
      <w:r w:rsidR="005049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(= 1 Anwendung) bis zu 3-mal pro Tag jeweils nach einer </w:t>
      </w:r>
      <w:r w:rsidR="00A5223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Hauptmahlzeit direkt in den Mund sprühen.</w:t>
      </w:r>
    </w:p>
    <w:p w14:paraId="35C104FE" w14:textId="77777777" w:rsidR="009B2784" w:rsidRDefault="009B2784" w:rsidP="009B2784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1</w:t>
      </w: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Produkttest mit 190 Teilnehmer*innen, 2023. 91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% der Teilnehmer*innen würden das Produkt weiterempfehlen.</w:t>
      </w:r>
    </w:p>
    <w:p w14:paraId="5AAEF0D8" w14:textId="1A614375" w:rsidR="008F7632" w:rsidRDefault="008F7632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hAnsi="Arial" w:cs="Arial"/>
          <w:b/>
          <w:bCs/>
          <w:color w:val="5D7430"/>
        </w:rPr>
        <w:lastRenderedPageBreak/>
        <w:t xml:space="preserve">INHALT </w:t>
      </w:r>
      <w:r w:rsidR="002239D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30 ml </w:t>
      </w:r>
      <w:r w:rsidR="001711E0" w:rsidRPr="001711E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℮ </w:t>
      </w:r>
      <w:r w:rsidR="009A6DB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/ </w:t>
      </w:r>
      <w:r w:rsidR="001711E0" w:rsidRPr="001711E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(158</w:t>
      </w:r>
      <w:r w:rsidR="001711E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Sprühstöße = 79 Anwendungen </w:t>
      </w:r>
      <w:r w:rsidR="00373DC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à 2 Sprühstöße)</w:t>
      </w:r>
    </w:p>
    <w:p w14:paraId="00960F6B" w14:textId="458C8BC1" w:rsidR="00373DC8" w:rsidRDefault="00373DC8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Nahrungsergänzungsmittel mit Pflanzenextrakten</w:t>
      </w:r>
      <w:r w:rsidR="009A6DB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6C644E3C" w14:textId="2D351AC8" w:rsidR="00F36CBE" w:rsidRDefault="00F36CBE" w:rsidP="00F36CBE">
      <w:pPr>
        <w:tabs>
          <w:tab w:val="left" w:pos="3984"/>
          <w:tab w:val="left" w:pos="7120"/>
          <w:tab w:val="left" w:pos="8832"/>
        </w:tabs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981ED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Schaebens ∙ </w:t>
      </w:r>
      <w:r w:rsidR="002D4DC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D-</w:t>
      </w:r>
      <w:r w:rsidRPr="00981ED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50226 Frechen</w:t>
      </w:r>
    </w:p>
    <w:p w14:paraId="4F73D571" w14:textId="631FE0E7" w:rsidR="008D20E8" w:rsidRDefault="008D20E8" w:rsidP="00F36CBE">
      <w:pPr>
        <w:tabs>
          <w:tab w:val="left" w:pos="3984"/>
          <w:tab w:val="left" w:pos="7120"/>
          <w:tab w:val="left" w:pos="8832"/>
        </w:tabs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hyperlink r:id="rId13" w:history="1">
        <w:r w:rsidRPr="00033C6F">
          <w:rPr>
            <w:rStyle w:val="Hyperlink"/>
            <w:rFonts w:ascii="Arial" w:eastAsia="Times New Roman" w:hAnsi="Arial" w:cs="Arial"/>
            <w:shd w:val="clear" w:color="auto" w:fill="FFFFFF"/>
            <w:lang w:eastAsia="de-DE"/>
          </w:rPr>
          <w:t>www.schaebens.de</w:t>
        </w:r>
      </w:hyperlink>
    </w:p>
    <w:p w14:paraId="6C678817" w14:textId="183A6BD6" w:rsidR="00BA01D0" w:rsidRDefault="00BA01D0" w:rsidP="00F36CBE">
      <w:pPr>
        <w:tabs>
          <w:tab w:val="left" w:pos="3984"/>
          <w:tab w:val="left" w:pos="7120"/>
          <w:tab w:val="left" w:pos="8832"/>
        </w:tabs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397"/>
        <w:gridCol w:w="2643"/>
        <w:gridCol w:w="1893"/>
      </w:tblGrid>
      <w:tr w:rsidR="00146225" w14:paraId="1CBD2278" w14:textId="77777777" w:rsidTr="00367DD3">
        <w:tc>
          <w:tcPr>
            <w:tcW w:w="3397" w:type="dxa"/>
          </w:tcPr>
          <w:p w14:paraId="05FD9CB9" w14:textId="04F02D91" w:rsidR="00146225" w:rsidRPr="00367DD3" w:rsidRDefault="00A43544" w:rsidP="00367DD3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</w:pPr>
            <w:r w:rsidRPr="00367DD3"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>Inhaltsstoffe</w:t>
            </w:r>
          </w:p>
        </w:tc>
        <w:tc>
          <w:tcPr>
            <w:tcW w:w="2643" w:type="dxa"/>
          </w:tcPr>
          <w:p w14:paraId="6D7226FE" w14:textId="27EC39F2" w:rsidR="00146225" w:rsidRPr="00367DD3" w:rsidRDefault="00A43544" w:rsidP="00367DD3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</w:pPr>
            <w:r w:rsidRPr="00367DD3"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>2 Sprühstöße</w:t>
            </w:r>
            <w:r w:rsidR="00853390" w:rsidRPr="00367DD3"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 xml:space="preserve"> (= 1 Anwendung) enthalten</w:t>
            </w:r>
          </w:p>
        </w:tc>
        <w:tc>
          <w:tcPr>
            <w:tcW w:w="1893" w:type="dxa"/>
          </w:tcPr>
          <w:p w14:paraId="4F4ECA8B" w14:textId="4F9F8AAE" w:rsidR="00146225" w:rsidRPr="00367DD3" w:rsidRDefault="00033C6F" w:rsidP="00367DD3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>%</w:t>
            </w:r>
            <w:r w:rsidR="00853390" w:rsidRPr="00367DD3"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 xml:space="preserve"> der Tageszufuhr*</w:t>
            </w:r>
          </w:p>
        </w:tc>
      </w:tr>
      <w:tr w:rsidR="00146225" w14:paraId="320CD635" w14:textId="77777777" w:rsidTr="0025256E">
        <w:tc>
          <w:tcPr>
            <w:tcW w:w="3397" w:type="dxa"/>
            <w:shd w:val="clear" w:color="auto" w:fill="D6E3BC" w:themeFill="accent3" w:themeFillTint="66"/>
          </w:tcPr>
          <w:p w14:paraId="1EE0259F" w14:textId="5DE935FC" w:rsidR="00146225" w:rsidRPr="00E94EE2" w:rsidRDefault="00853390" w:rsidP="00367DD3">
            <w:pPr>
              <w:jc w:val="center"/>
              <w:rPr>
                <w:rFonts w:ascii="Arial" w:hAnsi="Arial" w:cs="Arial"/>
              </w:rPr>
            </w:pPr>
            <w:r w:rsidRPr="00E94EE2">
              <w:rPr>
                <w:rFonts w:ascii="Arial" w:hAnsi="Arial" w:cs="Arial"/>
              </w:rPr>
              <w:t>Artschockenblatt-Extrakt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180FF7F1" w14:textId="36478B6B" w:rsidR="00146225" w:rsidRPr="0025256E" w:rsidRDefault="00FB1598" w:rsidP="00367DD3">
            <w:pPr>
              <w:jc w:val="center"/>
              <w:rPr>
                <w:rFonts w:ascii="Arial" w:hAnsi="Arial" w:cs="Arial"/>
              </w:rPr>
            </w:pPr>
            <w:r w:rsidRPr="0025256E">
              <w:rPr>
                <w:rFonts w:ascii="Arial" w:hAnsi="Arial" w:cs="Arial"/>
              </w:rPr>
              <w:t>52,2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37A78E5A" w14:textId="7866A548" w:rsidR="00146225" w:rsidRPr="0025256E" w:rsidRDefault="00367DD3" w:rsidP="00367DD3">
            <w:pPr>
              <w:jc w:val="center"/>
              <w:rPr>
                <w:rFonts w:ascii="Arial" w:hAnsi="Arial" w:cs="Arial"/>
              </w:rPr>
            </w:pPr>
            <w:r w:rsidRPr="0025256E">
              <w:rPr>
                <w:rFonts w:ascii="Arial" w:hAnsi="Arial" w:cs="Arial"/>
              </w:rPr>
              <w:t>*</w:t>
            </w:r>
          </w:p>
        </w:tc>
      </w:tr>
      <w:tr w:rsidR="00146225" w14:paraId="2671D5BD" w14:textId="77777777" w:rsidTr="00367DD3">
        <w:tc>
          <w:tcPr>
            <w:tcW w:w="3397" w:type="dxa"/>
          </w:tcPr>
          <w:p w14:paraId="31827BFB" w14:textId="0E3F84C6" w:rsidR="00146225" w:rsidRDefault="00100929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Enzianwurzel-Extrakt</w:t>
            </w:r>
          </w:p>
        </w:tc>
        <w:tc>
          <w:tcPr>
            <w:tcW w:w="2643" w:type="dxa"/>
          </w:tcPr>
          <w:p w14:paraId="75DB2605" w14:textId="3FD897D6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37,6 mg</w:t>
            </w:r>
          </w:p>
        </w:tc>
        <w:tc>
          <w:tcPr>
            <w:tcW w:w="1893" w:type="dxa"/>
          </w:tcPr>
          <w:p w14:paraId="734E85D9" w14:textId="14DFA64F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*</w:t>
            </w:r>
          </w:p>
        </w:tc>
      </w:tr>
      <w:tr w:rsidR="00146225" w14:paraId="56D05D83" w14:textId="77777777" w:rsidTr="00021B10">
        <w:tc>
          <w:tcPr>
            <w:tcW w:w="3397" w:type="dxa"/>
            <w:shd w:val="clear" w:color="auto" w:fill="D6E3BC" w:themeFill="accent3" w:themeFillTint="66"/>
          </w:tcPr>
          <w:p w14:paraId="78216988" w14:textId="00B3AC3F" w:rsidR="00146225" w:rsidRPr="00021B10" w:rsidRDefault="00100929" w:rsidP="00367DD3">
            <w:pPr>
              <w:jc w:val="center"/>
              <w:rPr>
                <w:rFonts w:ascii="Arial" w:hAnsi="Arial" w:cs="Arial"/>
              </w:rPr>
            </w:pPr>
            <w:r w:rsidRPr="00021B10">
              <w:rPr>
                <w:rFonts w:ascii="Arial" w:hAnsi="Arial" w:cs="Arial"/>
              </w:rPr>
              <w:t>Fenchelfrucht-Extrakt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34DA7740" w14:textId="4A66DA82" w:rsidR="00146225" w:rsidRPr="00021B10" w:rsidRDefault="00367DD3" w:rsidP="00367DD3">
            <w:pPr>
              <w:jc w:val="center"/>
              <w:rPr>
                <w:rFonts w:ascii="Arial" w:hAnsi="Arial" w:cs="Arial"/>
              </w:rPr>
            </w:pPr>
            <w:r w:rsidRPr="00021B10">
              <w:rPr>
                <w:rFonts w:ascii="Arial" w:hAnsi="Arial" w:cs="Arial"/>
              </w:rPr>
              <w:t>37,6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3C1D9B02" w14:textId="62FBD9F9" w:rsidR="00146225" w:rsidRPr="00021B10" w:rsidRDefault="00367DD3" w:rsidP="00367DD3">
            <w:pPr>
              <w:jc w:val="center"/>
              <w:rPr>
                <w:rFonts w:ascii="Arial" w:hAnsi="Arial" w:cs="Arial"/>
              </w:rPr>
            </w:pPr>
            <w:r w:rsidRPr="00021B10">
              <w:rPr>
                <w:rFonts w:ascii="Arial" w:hAnsi="Arial" w:cs="Arial"/>
              </w:rPr>
              <w:t>*</w:t>
            </w:r>
          </w:p>
        </w:tc>
      </w:tr>
      <w:tr w:rsidR="00146225" w14:paraId="22C393A2" w14:textId="77777777" w:rsidTr="00367DD3">
        <w:tc>
          <w:tcPr>
            <w:tcW w:w="3397" w:type="dxa"/>
          </w:tcPr>
          <w:p w14:paraId="12A056DD" w14:textId="6CB6E38F" w:rsidR="00146225" w:rsidRDefault="00100929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Löwenzahn</w:t>
            </w:r>
            <w:r w:rsidR="0066534B"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wurzel-Extrakt</w:t>
            </w:r>
          </w:p>
        </w:tc>
        <w:tc>
          <w:tcPr>
            <w:tcW w:w="2643" w:type="dxa"/>
          </w:tcPr>
          <w:p w14:paraId="2C3121D2" w14:textId="01C89F7E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20,9 mg</w:t>
            </w:r>
          </w:p>
        </w:tc>
        <w:tc>
          <w:tcPr>
            <w:tcW w:w="1893" w:type="dxa"/>
          </w:tcPr>
          <w:p w14:paraId="73EB3E57" w14:textId="72E604EA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*</w:t>
            </w:r>
          </w:p>
        </w:tc>
      </w:tr>
      <w:tr w:rsidR="00146225" w14:paraId="52DC87EB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4403636D" w14:textId="7F30030B" w:rsidR="00146225" w:rsidRPr="004729E3" w:rsidRDefault="0066534B" w:rsidP="00367DD3">
            <w:pPr>
              <w:jc w:val="center"/>
              <w:rPr>
                <w:rFonts w:ascii="Arial" w:hAnsi="Arial" w:cs="Arial"/>
              </w:rPr>
            </w:pPr>
            <w:r w:rsidRPr="004729E3">
              <w:rPr>
                <w:rFonts w:ascii="Arial" w:hAnsi="Arial" w:cs="Arial"/>
              </w:rPr>
              <w:t>Tausendgüldenkraut-Extrakt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510A2191" w14:textId="4DE60716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14,6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0CB690C5" w14:textId="7D576E94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4CFCBEE2" w14:textId="77777777" w:rsidTr="00367DD3">
        <w:tc>
          <w:tcPr>
            <w:tcW w:w="3397" w:type="dxa"/>
          </w:tcPr>
          <w:p w14:paraId="71571E9B" w14:textId="02CC281A" w:rsidR="00146225" w:rsidRDefault="0066534B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Ingwerwurzel-Extrakt</w:t>
            </w:r>
          </w:p>
        </w:tc>
        <w:tc>
          <w:tcPr>
            <w:tcW w:w="2643" w:type="dxa"/>
          </w:tcPr>
          <w:p w14:paraId="363E1127" w14:textId="295378AB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8,3 mg</w:t>
            </w:r>
          </w:p>
        </w:tc>
        <w:tc>
          <w:tcPr>
            <w:tcW w:w="1893" w:type="dxa"/>
          </w:tcPr>
          <w:p w14:paraId="0624CDED" w14:textId="1E3A216C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*</w:t>
            </w:r>
          </w:p>
        </w:tc>
      </w:tr>
      <w:tr w:rsidR="00146225" w14:paraId="3B8C4B30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1733D060" w14:textId="2522BBD8" w:rsidR="00146225" w:rsidRPr="00EA5866" w:rsidRDefault="0066534B" w:rsidP="00367DD3">
            <w:pPr>
              <w:jc w:val="center"/>
              <w:rPr>
                <w:rFonts w:ascii="Arial" w:hAnsi="Arial" w:cs="Arial"/>
              </w:rPr>
            </w:pPr>
            <w:proofErr w:type="spellStart"/>
            <w:r w:rsidRPr="00EA5866">
              <w:rPr>
                <w:rFonts w:ascii="Arial" w:hAnsi="Arial" w:cs="Arial"/>
              </w:rPr>
              <w:t>Angelika</w:t>
            </w:r>
            <w:r w:rsidR="007B3FD2" w:rsidRPr="00EA5866">
              <w:rPr>
                <w:rFonts w:ascii="Arial" w:hAnsi="Arial" w:cs="Arial"/>
              </w:rPr>
              <w:t>wurzel</w:t>
            </w:r>
            <w:proofErr w:type="spellEnd"/>
            <w:r w:rsidR="007B3FD2" w:rsidRPr="00EA5866">
              <w:rPr>
                <w:rFonts w:ascii="Arial" w:hAnsi="Arial" w:cs="Arial"/>
              </w:rPr>
              <w:t>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39CDB869" w14:textId="1C72F81C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8,3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24285D34" w14:textId="3720F73D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6B5C4C42" w14:textId="77777777" w:rsidTr="00367DD3">
        <w:tc>
          <w:tcPr>
            <w:tcW w:w="3397" w:type="dxa"/>
          </w:tcPr>
          <w:p w14:paraId="102D4C3A" w14:textId="41A29EE1" w:rsidR="00146225" w:rsidRPr="00EA5866" w:rsidRDefault="007B3FD2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Kurkumawurzel-Extrakt</w:t>
            </w:r>
          </w:p>
        </w:tc>
        <w:tc>
          <w:tcPr>
            <w:tcW w:w="2643" w:type="dxa"/>
          </w:tcPr>
          <w:p w14:paraId="34D2141A" w14:textId="46EFFD8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8,3 mg</w:t>
            </w:r>
          </w:p>
        </w:tc>
        <w:tc>
          <w:tcPr>
            <w:tcW w:w="1893" w:type="dxa"/>
          </w:tcPr>
          <w:p w14:paraId="7A5A0AC6" w14:textId="06B9B22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3E89C8AD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4EE66368" w14:textId="4B747B11" w:rsidR="00146225" w:rsidRPr="00EA5866" w:rsidRDefault="007B3FD2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Wermutkraut-Extrakt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7780681E" w14:textId="0F326FC4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6,2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142730DA" w14:textId="1CF57271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5A39EF99" w14:textId="77777777" w:rsidTr="00367DD3">
        <w:tc>
          <w:tcPr>
            <w:tcW w:w="3397" w:type="dxa"/>
          </w:tcPr>
          <w:p w14:paraId="46E47881" w14:textId="3C848867" w:rsidR="00146225" w:rsidRPr="00EA5866" w:rsidRDefault="007B3FD2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Bittero</w:t>
            </w:r>
            <w:r w:rsidR="00B54568" w:rsidRPr="00EA5866">
              <w:rPr>
                <w:rFonts w:ascii="Arial" w:hAnsi="Arial" w:cs="Arial"/>
              </w:rPr>
              <w:t>rangenblüten-Extrakt</w:t>
            </w:r>
          </w:p>
        </w:tc>
        <w:tc>
          <w:tcPr>
            <w:tcW w:w="2643" w:type="dxa"/>
          </w:tcPr>
          <w:p w14:paraId="45EFB6AB" w14:textId="6347CE00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6,2 mg</w:t>
            </w:r>
          </w:p>
        </w:tc>
        <w:tc>
          <w:tcPr>
            <w:tcW w:w="1893" w:type="dxa"/>
          </w:tcPr>
          <w:p w14:paraId="183F94BE" w14:textId="0F3429D4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19DDEEA5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7BA9B1B8" w14:textId="1A39AFE3" w:rsidR="00146225" w:rsidRPr="00EA5866" w:rsidRDefault="00B54568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Kardamomsamen</w:t>
            </w:r>
            <w:r w:rsidR="00570FA5" w:rsidRPr="00EA5866">
              <w:rPr>
                <w:rFonts w:ascii="Arial" w:hAnsi="Arial" w:cs="Arial"/>
              </w:rPr>
              <w:t>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3813EAB0" w14:textId="149E1133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2,1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6F1F2BBD" w14:textId="5F355626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4FF841FF" w14:textId="77777777" w:rsidTr="00367DD3">
        <w:tc>
          <w:tcPr>
            <w:tcW w:w="3397" w:type="dxa"/>
          </w:tcPr>
          <w:p w14:paraId="7218E284" w14:textId="2DA51725" w:rsidR="00146225" w:rsidRPr="00EA5866" w:rsidRDefault="00570FA5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Lavendelblüten-Extrakt</w:t>
            </w:r>
          </w:p>
        </w:tc>
        <w:tc>
          <w:tcPr>
            <w:tcW w:w="2643" w:type="dxa"/>
          </w:tcPr>
          <w:p w14:paraId="3FB6D318" w14:textId="0B92120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2,1 mg</w:t>
            </w:r>
          </w:p>
        </w:tc>
        <w:tc>
          <w:tcPr>
            <w:tcW w:w="1893" w:type="dxa"/>
          </w:tcPr>
          <w:p w14:paraId="63CD2458" w14:textId="1C36C91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48B95BEC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0208C169" w14:textId="75BDF9B7" w:rsidR="00146225" w:rsidRPr="00EA5866" w:rsidRDefault="00570FA5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Schwarzkümmelsamen-Extrakt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24F09098" w14:textId="5BE30299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1,4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3BE7DA95" w14:textId="7CCE7184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6A5B0263" w14:textId="77777777" w:rsidTr="00367DD3">
        <w:tc>
          <w:tcPr>
            <w:tcW w:w="3397" w:type="dxa"/>
          </w:tcPr>
          <w:p w14:paraId="0A0845C1" w14:textId="7C19FD96" w:rsidR="00146225" w:rsidRPr="00EA5866" w:rsidRDefault="00FB1598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Zitwerwurzel-Extrakt</w:t>
            </w:r>
          </w:p>
        </w:tc>
        <w:tc>
          <w:tcPr>
            <w:tcW w:w="2643" w:type="dxa"/>
          </w:tcPr>
          <w:p w14:paraId="7A68A87E" w14:textId="466A89C8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1,4 mg</w:t>
            </w:r>
          </w:p>
        </w:tc>
        <w:tc>
          <w:tcPr>
            <w:tcW w:w="1893" w:type="dxa"/>
          </w:tcPr>
          <w:p w14:paraId="1C14F07F" w14:textId="16E5CB31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627A950C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40779064" w14:textId="4780FA58" w:rsidR="00146225" w:rsidRPr="00EA5866" w:rsidRDefault="00FB1598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Gewürzlilienwurzel-Extrakt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45EB32E8" w14:textId="00953D8B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1,2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6B0CBB4E" w14:textId="08B0E28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</w:tbl>
    <w:p w14:paraId="43B789A0" w14:textId="601135BC" w:rsidR="00085FB6" w:rsidRPr="00FF59B2" w:rsidRDefault="00E43C6F" w:rsidP="00EA5866">
      <w:pPr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  <w:lang w:eastAsia="de-DE"/>
        </w:rPr>
      </w:pPr>
      <w:r w:rsidRPr="00FF59B2"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  <w:lang w:eastAsia="de-DE"/>
        </w:rPr>
        <w:t>* keine Referenzmenge nach Lebensmittelinformationsverordnung vorhanden</w:t>
      </w:r>
    </w:p>
    <w:p w14:paraId="1A6188C6" w14:textId="6A25B8D6" w:rsidR="00F17560" w:rsidRPr="00F17560" w:rsidRDefault="00F17560" w:rsidP="00F175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Außerhalb der Reichweite von kleinen Kindern aufbewahren.</w:t>
      </w:r>
    </w:p>
    <w:p w14:paraId="73885319" w14:textId="7433CF2B" w:rsidR="00F17560" w:rsidRPr="00F17560" w:rsidRDefault="00F17560" w:rsidP="00F175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angegebene empfohlene tägliche </w:t>
      </w:r>
      <w:proofErr w:type="spellStart"/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Verzehrsmenge</w:t>
      </w:r>
      <w:proofErr w:type="spellEnd"/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darf nicht überschritten werden. Nahrungsergänzungsmittel sind kein Ersatz für eine ausgewogene, abwechslungsreiche Er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n</w:t>
      </w: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ährung und eine gesunde Lebensweise. Nicht für Schwangere und Stillende geeignet.</w:t>
      </w:r>
    </w:p>
    <w:p w14:paraId="321CCF9E" w14:textId="21AF6A48" w:rsidR="00F17560" w:rsidRPr="00F17560" w:rsidRDefault="00F17560" w:rsidP="00F175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Bitte vor Gebrauch vorsichtig schütteln. Kühl, trocken und vor Licht geschützt aufbewahren. Nach dem Öffnen innerhalb von 3 Monaten verbrauchen. Durch die Verwendung natürlicher Inhaltsstoffe kann es zu leichten Farbschwankungen kommen, die keine Auswirkung auf die Qualität haben.</w:t>
      </w:r>
    </w:p>
    <w:p w14:paraId="1655BDC3" w14:textId="77777777" w:rsidR="00F17560" w:rsidRPr="00F17560" w:rsidRDefault="00F17560" w:rsidP="00F175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Ungeöffnet mindestens haltbar bis Ende:/Los-Nr.: siehe Bodenlasche!</w:t>
      </w:r>
    </w:p>
    <w:p w14:paraId="7B1D2CA5" w14:textId="77777777" w:rsidR="00F17560" w:rsidRDefault="00F17560" w:rsidP="00C567AB">
      <w:pPr>
        <w:jc w:val="both"/>
        <w:rPr>
          <w:rFonts w:ascii="Arial" w:hAnsi="Arial" w:cs="Arial"/>
          <w:b/>
          <w:bCs/>
          <w:color w:val="5D7430"/>
        </w:rPr>
      </w:pPr>
    </w:p>
    <w:p w14:paraId="3BC058C2" w14:textId="4F7E84C0" w:rsidR="001C0421" w:rsidRPr="00C567AB" w:rsidRDefault="00B348E9" w:rsidP="00C567AB">
      <w:pPr>
        <w:jc w:val="both"/>
        <w:rPr>
          <w:rFonts w:ascii="Arial" w:eastAsia="Arial" w:hAnsi="Arial" w:cs="Arial"/>
        </w:rPr>
      </w:pPr>
      <w:r w:rsidRPr="00B27648">
        <w:rPr>
          <w:rFonts w:ascii="Arial" w:hAnsi="Arial" w:cs="Arial"/>
          <w:b/>
          <w:bCs/>
          <w:color w:val="5D7430"/>
        </w:rPr>
        <w:t>P</w:t>
      </w:r>
      <w:r w:rsidR="001C0421" w:rsidRPr="00B27648">
        <w:rPr>
          <w:rFonts w:ascii="Arial" w:hAnsi="Arial" w:cs="Arial"/>
          <w:b/>
          <w:bCs/>
          <w:color w:val="5D7430"/>
        </w:rPr>
        <w:t>REIS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4F2D40">
        <w:rPr>
          <w:rFonts w:ascii="Arial" w:hAnsi="Arial" w:cs="Arial"/>
        </w:rPr>
        <w:t>8</w:t>
      </w:r>
      <w:r w:rsidR="00032735">
        <w:rPr>
          <w:rFonts w:ascii="Arial" w:hAnsi="Arial" w:cs="Arial"/>
        </w:rPr>
        <w:t xml:space="preserve"> Euro</w:t>
      </w:r>
      <w:r w:rsidR="001C0421">
        <w:rPr>
          <w:rFonts w:ascii="Arial" w:hAnsi="Arial" w:cs="Arial"/>
        </w:rPr>
        <w:tab/>
      </w:r>
    </w:p>
    <w:sectPr w:rsidR="001C0421" w:rsidRPr="00C567AB" w:rsidSect="00926AE3">
      <w:footerReference w:type="default" r:id="rId14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8A349A" w14:textId="77777777" w:rsidR="0042056D" w:rsidRDefault="0042056D" w:rsidP="00812E4C">
      <w:pPr>
        <w:spacing w:after="0" w:line="240" w:lineRule="auto"/>
      </w:pPr>
      <w:r>
        <w:separator/>
      </w:r>
    </w:p>
  </w:endnote>
  <w:endnote w:type="continuationSeparator" w:id="0">
    <w:p w14:paraId="3786869E" w14:textId="77777777" w:rsidR="0042056D" w:rsidRDefault="0042056D" w:rsidP="00812E4C">
      <w:pPr>
        <w:spacing w:after="0" w:line="240" w:lineRule="auto"/>
      </w:pPr>
      <w:r>
        <w:continuationSeparator/>
      </w:r>
    </w:p>
  </w:endnote>
  <w:endnote w:type="continuationNotice" w:id="1">
    <w:p w14:paraId="43829E68" w14:textId="77777777" w:rsidR="0042056D" w:rsidRDefault="0042056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4125430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C0421">
      <w:t xml:space="preserve"> </w:t>
    </w:r>
    <w:proofErr w:type="spellStart"/>
    <w:r w:rsidR="001C0421">
      <w:t>Neureutherstr</w:t>
    </w:r>
    <w:proofErr w:type="spellEnd"/>
    <w:r w:rsidR="001C0421">
      <w:t>. 21</w:t>
    </w:r>
    <w:r>
      <w:t xml:space="preserve"> | 80</w:t>
    </w:r>
    <w:r w:rsidR="001C0421">
      <w:t>799</w:t>
    </w:r>
    <w:r>
      <w:t xml:space="preserve"> München </w:t>
    </w:r>
  </w:p>
  <w:p w14:paraId="55D7970B" w14:textId="77777777" w:rsidR="00AF7418" w:rsidRPr="00C853BF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US"/>
      </w:rPr>
    </w:pPr>
    <w:r w:rsidRPr="00C853BF">
      <w:rPr>
        <w:lang w:val="en-US"/>
      </w:rPr>
      <w:t xml:space="preserve">+49 (0) 89 125 010 200 | </w:t>
    </w:r>
    <w:hyperlink r:id="rId2" w:history="1">
      <w:r w:rsidRPr="00C853BF">
        <w:rPr>
          <w:rStyle w:val="Hyperlink"/>
          <w:lang w:val="en-US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03431F" w14:textId="77777777" w:rsidR="0042056D" w:rsidRDefault="0042056D" w:rsidP="00812E4C">
      <w:pPr>
        <w:spacing w:after="0" w:line="240" w:lineRule="auto"/>
      </w:pPr>
      <w:r>
        <w:separator/>
      </w:r>
    </w:p>
  </w:footnote>
  <w:footnote w:type="continuationSeparator" w:id="0">
    <w:p w14:paraId="1DFED89D" w14:textId="77777777" w:rsidR="0042056D" w:rsidRDefault="0042056D" w:rsidP="00812E4C">
      <w:pPr>
        <w:spacing w:after="0" w:line="240" w:lineRule="auto"/>
      </w:pPr>
      <w:r>
        <w:continuationSeparator/>
      </w:r>
    </w:p>
  </w:footnote>
  <w:footnote w:type="continuationNotice" w:id="1">
    <w:p w14:paraId="31D144A2" w14:textId="77777777" w:rsidR="0042056D" w:rsidRDefault="0042056D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1166877">
    <w:abstractNumId w:val="6"/>
  </w:num>
  <w:num w:numId="2" w16cid:durableId="1113672276">
    <w:abstractNumId w:val="3"/>
  </w:num>
  <w:num w:numId="3" w16cid:durableId="850072747">
    <w:abstractNumId w:val="4"/>
  </w:num>
  <w:num w:numId="4" w16cid:durableId="9307151">
    <w:abstractNumId w:val="7"/>
  </w:num>
  <w:num w:numId="5" w16cid:durableId="2113166759">
    <w:abstractNumId w:val="2"/>
  </w:num>
  <w:num w:numId="6" w16cid:durableId="1479566903">
    <w:abstractNumId w:val="5"/>
  </w:num>
  <w:num w:numId="7" w16cid:durableId="1661498678">
    <w:abstractNumId w:val="8"/>
  </w:num>
  <w:num w:numId="8" w16cid:durableId="2008896741">
    <w:abstractNumId w:val="0"/>
  </w:num>
  <w:num w:numId="9" w16cid:durableId="19940943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2E3D"/>
    <w:rsid w:val="00004248"/>
    <w:rsid w:val="00021B10"/>
    <w:rsid w:val="00021C7A"/>
    <w:rsid w:val="00024770"/>
    <w:rsid w:val="00027EE7"/>
    <w:rsid w:val="00032735"/>
    <w:rsid w:val="00032911"/>
    <w:rsid w:val="00032A8B"/>
    <w:rsid w:val="00033C6F"/>
    <w:rsid w:val="00046E16"/>
    <w:rsid w:val="0005581E"/>
    <w:rsid w:val="00070C02"/>
    <w:rsid w:val="00076BAF"/>
    <w:rsid w:val="0007731A"/>
    <w:rsid w:val="00085FB6"/>
    <w:rsid w:val="000863A9"/>
    <w:rsid w:val="00087CAB"/>
    <w:rsid w:val="000A619F"/>
    <w:rsid w:val="000A6711"/>
    <w:rsid w:val="000B024A"/>
    <w:rsid w:val="000B0C4C"/>
    <w:rsid w:val="000B5538"/>
    <w:rsid w:val="000B7CCC"/>
    <w:rsid w:val="000C6BA6"/>
    <w:rsid w:val="000C7E19"/>
    <w:rsid w:val="000E78D5"/>
    <w:rsid w:val="000F0286"/>
    <w:rsid w:val="000F46F0"/>
    <w:rsid w:val="00100395"/>
    <w:rsid w:val="00100929"/>
    <w:rsid w:val="0010549E"/>
    <w:rsid w:val="00113019"/>
    <w:rsid w:val="00113E48"/>
    <w:rsid w:val="00125DC7"/>
    <w:rsid w:val="00135EE5"/>
    <w:rsid w:val="00137ADC"/>
    <w:rsid w:val="00146225"/>
    <w:rsid w:val="001502BD"/>
    <w:rsid w:val="0016594B"/>
    <w:rsid w:val="00166F39"/>
    <w:rsid w:val="001711E0"/>
    <w:rsid w:val="00181408"/>
    <w:rsid w:val="00185874"/>
    <w:rsid w:val="00185887"/>
    <w:rsid w:val="001961DC"/>
    <w:rsid w:val="001A03E1"/>
    <w:rsid w:val="001A05AC"/>
    <w:rsid w:val="001A7548"/>
    <w:rsid w:val="001B707A"/>
    <w:rsid w:val="001C0421"/>
    <w:rsid w:val="001C270E"/>
    <w:rsid w:val="001C74F3"/>
    <w:rsid w:val="001D3BFC"/>
    <w:rsid w:val="001D5B66"/>
    <w:rsid w:val="001E5A32"/>
    <w:rsid w:val="001F48D6"/>
    <w:rsid w:val="00202343"/>
    <w:rsid w:val="00220197"/>
    <w:rsid w:val="002239D7"/>
    <w:rsid w:val="00236E96"/>
    <w:rsid w:val="0024043E"/>
    <w:rsid w:val="00246E66"/>
    <w:rsid w:val="0025256E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D2880"/>
    <w:rsid w:val="002D4DCE"/>
    <w:rsid w:val="002E007F"/>
    <w:rsid w:val="002E6215"/>
    <w:rsid w:val="002E6B87"/>
    <w:rsid w:val="003017B4"/>
    <w:rsid w:val="0031494A"/>
    <w:rsid w:val="00315265"/>
    <w:rsid w:val="00342471"/>
    <w:rsid w:val="003540BE"/>
    <w:rsid w:val="0035721E"/>
    <w:rsid w:val="00363F19"/>
    <w:rsid w:val="00364C3E"/>
    <w:rsid w:val="00367296"/>
    <w:rsid w:val="00367DD3"/>
    <w:rsid w:val="00370CE9"/>
    <w:rsid w:val="00373DC8"/>
    <w:rsid w:val="00374819"/>
    <w:rsid w:val="0038025F"/>
    <w:rsid w:val="003A08B4"/>
    <w:rsid w:val="003A1FB4"/>
    <w:rsid w:val="003A3E4B"/>
    <w:rsid w:val="003A4105"/>
    <w:rsid w:val="003A5093"/>
    <w:rsid w:val="003A6749"/>
    <w:rsid w:val="003B30F5"/>
    <w:rsid w:val="003B5E12"/>
    <w:rsid w:val="003C03D6"/>
    <w:rsid w:val="003C0D82"/>
    <w:rsid w:val="003D46DA"/>
    <w:rsid w:val="003E0227"/>
    <w:rsid w:val="003E14DA"/>
    <w:rsid w:val="003E3E23"/>
    <w:rsid w:val="003E53A8"/>
    <w:rsid w:val="003F1595"/>
    <w:rsid w:val="0041086A"/>
    <w:rsid w:val="00412849"/>
    <w:rsid w:val="004153B7"/>
    <w:rsid w:val="0041605D"/>
    <w:rsid w:val="0042056D"/>
    <w:rsid w:val="00424991"/>
    <w:rsid w:val="004330A9"/>
    <w:rsid w:val="0046120E"/>
    <w:rsid w:val="00463426"/>
    <w:rsid w:val="00464F04"/>
    <w:rsid w:val="00467CDB"/>
    <w:rsid w:val="004729E3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C11"/>
    <w:rsid w:val="004B3E2B"/>
    <w:rsid w:val="004B73A1"/>
    <w:rsid w:val="004B74C5"/>
    <w:rsid w:val="004D184B"/>
    <w:rsid w:val="004D5C45"/>
    <w:rsid w:val="004F2D40"/>
    <w:rsid w:val="00500189"/>
    <w:rsid w:val="00501C12"/>
    <w:rsid w:val="00504932"/>
    <w:rsid w:val="005073B7"/>
    <w:rsid w:val="00512137"/>
    <w:rsid w:val="00514FD4"/>
    <w:rsid w:val="0051715D"/>
    <w:rsid w:val="005220F5"/>
    <w:rsid w:val="0052473D"/>
    <w:rsid w:val="00531D12"/>
    <w:rsid w:val="00547FA9"/>
    <w:rsid w:val="00554949"/>
    <w:rsid w:val="005574DC"/>
    <w:rsid w:val="00564928"/>
    <w:rsid w:val="00565450"/>
    <w:rsid w:val="00570FA5"/>
    <w:rsid w:val="00571417"/>
    <w:rsid w:val="005715E4"/>
    <w:rsid w:val="00575D52"/>
    <w:rsid w:val="00577D9F"/>
    <w:rsid w:val="0058144B"/>
    <w:rsid w:val="0058696E"/>
    <w:rsid w:val="00591BA8"/>
    <w:rsid w:val="005A436D"/>
    <w:rsid w:val="005B56C7"/>
    <w:rsid w:val="005C249B"/>
    <w:rsid w:val="005D1842"/>
    <w:rsid w:val="005D28BC"/>
    <w:rsid w:val="005D4891"/>
    <w:rsid w:val="005D6AF0"/>
    <w:rsid w:val="005E3EC1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534B"/>
    <w:rsid w:val="0066799D"/>
    <w:rsid w:val="006727A1"/>
    <w:rsid w:val="00677D0D"/>
    <w:rsid w:val="0069067F"/>
    <w:rsid w:val="00691045"/>
    <w:rsid w:val="00692BD3"/>
    <w:rsid w:val="006A683C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323C9"/>
    <w:rsid w:val="00742213"/>
    <w:rsid w:val="007446E3"/>
    <w:rsid w:val="00752D47"/>
    <w:rsid w:val="00761ECE"/>
    <w:rsid w:val="00782F22"/>
    <w:rsid w:val="007854FF"/>
    <w:rsid w:val="00786762"/>
    <w:rsid w:val="007911FF"/>
    <w:rsid w:val="00792B06"/>
    <w:rsid w:val="007A58D4"/>
    <w:rsid w:val="007A6095"/>
    <w:rsid w:val="007B3FD2"/>
    <w:rsid w:val="007B4A84"/>
    <w:rsid w:val="007B6387"/>
    <w:rsid w:val="007B6ED0"/>
    <w:rsid w:val="007C0CC5"/>
    <w:rsid w:val="007C347A"/>
    <w:rsid w:val="007D6CFB"/>
    <w:rsid w:val="007E0122"/>
    <w:rsid w:val="007F1A37"/>
    <w:rsid w:val="007F5272"/>
    <w:rsid w:val="00803683"/>
    <w:rsid w:val="00812E4C"/>
    <w:rsid w:val="00815B71"/>
    <w:rsid w:val="00822A52"/>
    <w:rsid w:val="00825357"/>
    <w:rsid w:val="00826083"/>
    <w:rsid w:val="00835BE9"/>
    <w:rsid w:val="008365C1"/>
    <w:rsid w:val="00843373"/>
    <w:rsid w:val="00846EF8"/>
    <w:rsid w:val="00850019"/>
    <w:rsid w:val="00853390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0952"/>
    <w:rsid w:val="008D20E8"/>
    <w:rsid w:val="008D42E3"/>
    <w:rsid w:val="008D5585"/>
    <w:rsid w:val="008D6AB3"/>
    <w:rsid w:val="008E2AA7"/>
    <w:rsid w:val="008E5127"/>
    <w:rsid w:val="008F1113"/>
    <w:rsid w:val="008F19E2"/>
    <w:rsid w:val="008F446B"/>
    <w:rsid w:val="008F7632"/>
    <w:rsid w:val="00902BAB"/>
    <w:rsid w:val="009053AB"/>
    <w:rsid w:val="009057A4"/>
    <w:rsid w:val="00906745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A6DBA"/>
    <w:rsid w:val="009B0225"/>
    <w:rsid w:val="009B0B6C"/>
    <w:rsid w:val="009B1F51"/>
    <w:rsid w:val="009B2784"/>
    <w:rsid w:val="009C30F3"/>
    <w:rsid w:val="009C6757"/>
    <w:rsid w:val="009D36B0"/>
    <w:rsid w:val="009F5631"/>
    <w:rsid w:val="00A0136E"/>
    <w:rsid w:val="00A23260"/>
    <w:rsid w:val="00A24205"/>
    <w:rsid w:val="00A30F8A"/>
    <w:rsid w:val="00A34115"/>
    <w:rsid w:val="00A3550F"/>
    <w:rsid w:val="00A373EA"/>
    <w:rsid w:val="00A42563"/>
    <w:rsid w:val="00A43544"/>
    <w:rsid w:val="00A5223F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27648"/>
    <w:rsid w:val="00B348E9"/>
    <w:rsid w:val="00B3737F"/>
    <w:rsid w:val="00B53E9F"/>
    <w:rsid w:val="00B54568"/>
    <w:rsid w:val="00B60334"/>
    <w:rsid w:val="00B60EA7"/>
    <w:rsid w:val="00B72E5F"/>
    <w:rsid w:val="00B75AA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01D0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2806"/>
    <w:rsid w:val="00BF48E5"/>
    <w:rsid w:val="00C019D3"/>
    <w:rsid w:val="00C0203F"/>
    <w:rsid w:val="00C0276F"/>
    <w:rsid w:val="00C052A4"/>
    <w:rsid w:val="00C05EFE"/>
    <w:rsid w:val="00C07A70"/>
    <w:rsid w:val="00C133C6"/>
    <w:rsid w:val="00C17A4B"/>
    <w:rsid w:val="00C237D8"/>
    <w:rsid w:val="00C24309"/>
    <w:rsid w:val="00C567AB"/>
    <w:rsid w:val="00C63474"/>
    <w:rsid w:val="00C75832"/>
    <w:rsid w:val="00C773EE"/>
    <w:rsid w:val="00C846D0"/>
    <w:rsid w:val="00C853BF"/>
    <w:rsid w:val="00C90397"/>
    <w:rsid w:val="00C92700"/>
    <w:rsid w:val="00C92B35"/>
    <w:rsid w:val="00CA3B27"/>
    <w:rsid w:val="00CB7C37"/>
    <w:rsid w:val="00CC0978"/>
    <w:rsid w:val="00CD03CB"/>
    <w:rsid w:val="00CD275C"/>
    <w:rsid w:val="00CD3E9A"/>
    <w:rsid w:val="00CE13C8"/>
    <w:rsid w:val="00CE3EA2"/>
    <w:rsid w:val="00CF6234"/>
    <w:rsid w:val="00D001E3"/>
    <w:rsid w:val="00D02D83"/>
    <w:rsid w:val="00D03BBC"/>
    <w:rsid w:val="00D060DD"/>
    <w:rsid w:val="00D16585"/>
    <w:rsid w:val="00D26BA4"/>
    <w:rsid w:val="00D46B44"/>
    <w:rsid w:val="00D47247"/>
    <w:rsid w:val="00D53777"/>
    <w:rsid w:val="00D54ADF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2534"/>
    <w:rsid w:val="00DA6628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3C6F"/>
    <w:rsid w:val="00E44DFA"/>
    <w:rsid w:val="00E55DDB"/>
    <w:rsid w:val="00E6113B"/>
    <w:rsid w:val="00E67B5A"/>
    <w:rsid w:val="00E7271E"/>
    <w:rsid w:val="00E94EE2"/>
    <w:rsid w:val="00EA0CC0"/>
    <w:rsid w:val="00EA1F8F"/>
    <w:rsid w:val="00EA5866"/>
    <w:rsid w:val="00EC1CAC"/>
    <w:rsid w:val="00EC2D6F"/>
    <w:rsid w:val="00EC5ADD"/>
    <w:rsid w:val="00EE13AC"/>
    <w:rsid w:val="00EE325C"/>
    <w:rsid w:val="00EF1D33"/>
    <w:rsid w:val="00EF7386"/>
    <w:rsid w:val="00F02BC4"/>
    <w:rsid w:val="00F05139"/>
    <w:rsid w:val="00F14A1C"/>
    <w:rsid w:val="00F15EC8"/>
    <w:rsid w:val="00F17560"/>
    <w:rsid w:val="00F2048A"/>
    <w:rsid w:val="00F206B7"/>
    <w:rsid w:val="00F36CBE"/>
    <w:rsid w:val="00F40CBC"/>
    <w:rsid w:val="00F574CB"/>
    <w:rsid w:val="00F606CC"/>
    <w:rsid w:val="00F62F10"/>
    <w:rsid w:val="00F72B57"/>
    <w:rsid w:val="00F770C6"/>
    <w:rsid w:val="00F775CF"/>
    <w:rsid w:val="00F916F6"/>
    <w:rsid w:val="00F92AC0"/>
    <w:rsid w:val="00F9319E"/>
    <w:rsid w:val="00F94E3E"/>
    <w:rsid w:val="00FA26C1"/>
    <w:rsid w:val="00FA3174"/>
    <w:rsid w:val="00FA77FC"/>
    <w:rsid w:val="00FB1598"/>
    <w:rsid w:val="00FB4923"/>
    <w:rsid w:val="00FB69E9"/>
    <w:rsid w:val="00FB741F"/>
    <w:rsid w:val="00FD2AB3"/>
    <w:rsid w:val="00FD45FE"/>
    <w:rsid w:val="00FE24DE"/>
    <w:rsid w:val="00FE4F44"/>
    <w:rsid w:val="00FF52B3"/>
    <w:rsid w:val="00FF59B2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850019"/>
  </w:style>
  <w:style w:type="table" w:styleId="Tabellenraster">
    <w:name w:val="Table Grid"/>
    <w:basedOn w:val="NormaleTabelle"/>
    <w:uiPriority w:val="59"/>
    <w:rsid w:val="001462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033C6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www.schaebens.de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50CF1E-E6EE-4D8A-BEAF-9FB8F119C229}"/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422</Words>
  <Characters>2665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92</cp:revision>
  <cp:lastPrinted>2018-03-06T23:19:00Z</cp:lastPrinted>
  <dcterms:created xsi:type="dcterms:W3CDTF">2022-08-24T13:32:00Z</dcterms:created>
  <dcterms:modified xsi:type="dcterms:W3CDTF">2025-08-07T08:33:00Z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