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75C0342F" w:rsidR="00EA1F8F" w:rsidRPr="00837EF8" w:rsidRDefault="00837EF8" w:rsidP="00926AE3">
      <w:pPr>
        <w:jc w:val="both"/>
        <w:rPr>
          <w:rFonts w:ascii="Arial" w:hAnsi="Arial" w:cs="Arial"/>
          <w:b/>
          <w:bCs/>
          <w:color w:val="EE1212"/>
        </w:rPr>
      </w:pPr>
      <w:proofErr w:type="spellStart"/>
      <w:r>
        <w:rPr>
          <w:rFonts w:ascii="Arial" w:hAnsi="Arial" w:cs="Arial"/>
          <w:b/>
          <w:bCs/>
          <w:color w:val="EE1212"/>
        </w:rPr>
        <w:t>Fruity</w:t>
      </w:r>
      <w:proofErr w:type="spellEnd"/>
      <w:r>
        <w:rPr>
          <w:rFonts w:ascii="Arial" w:hAnsi="Arial" w:cs="Arial"/>
          <w:b/>
          <w:bCs/>
          <w:color w:val="EE1212"/>
        </w:rPr>
        <w:t xml:space="preserve"> </w:t>
      </w:r>
      <w:proofErr w:type="spellStart"/>
      <w:r>
        <w:rPr>
          <w:rFonts w:ascii="Arial" w:hAnsi="Arial" w:cs="Arial"/>
          <w:b/>
          <w:bCs/>
          <w:color w:val="EE1212"/>
        </w:rPr>
        <w:t>Melon</w:t>
      </w:r>
      <w:proofErr w:type="spellEnd"/>
      <w:r>
        <w:rPr>
          <w:rFonts w:ascii="Arial" w:hAnsi="Arial" w:cs="Arial"/>
          <w:b/>
          <w:bCs/>
          <w:color w:val="EE1212"/>
        </w:rPr>
        <w:t xml:space="preserve"> AUGEN GEL-PADS</w:t>
      </w:r>
    </w:p>
    <w:p w14:paraId="62B1E25A" w14:textId="360BA60F" w:rsidR="00D16585" w:rsidRDefault="00837EF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Summer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fruits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for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your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eyes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! Die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Fruity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Melon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 Gel-Pads sind das perfekte Pflege-Extra für die anspruchsvolle Augenpartie. Die Rezeptur mit fruchtigem Wassermelonenextrakt und erfrischenden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Feuchtigkeitsboostern</w:t>
      </w:r>
      <w:proofErr w:type="spellEnd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reduziert Trockenheitsfältchen und füllt die Feuchtigkeitsdepots der Haut wieder auf. Die Haut wirkt aufgepolstert und geglättet. Die kühlenden Pads reduzieren Augenringe und Schwellungen und sorgen für eine wache, erholte Augenpartie.</w:t>
      </w:r>
    </w:p>
    <w:p w14:paraId="0E8C4719" w14:textId="1EF42806" w:rsidR="00837EF8" w:rsidRPr="00837EF8" w:rsidRDefault="00837EF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4ACC0A7B" w14:textId="3E399B61" w:rsidR="00A0136E" w:rsidRPr="00837EF8" w:rsidRDefault="00613126" w:rsidP="00926AE3">
      <w:pPr>
        <w:jc w:val="both"/>
        <w:divId w:val="690032898"/>
        <w:rPr>
          <w:rFonts w:ascii="Arial" w:hAnsi="Arial" w:cs="Arial"/>
          <w:b/>
          <w:bCs/>
          <w:color w:val="EE121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1824" behindDoc="0" locked="0" layoutInCell="1" allowOverlap="1" wp14:anchorId="28BF8C4E" wp14:editId="43B6045A">
            <wp:simplePos x="0" y="0"/>
            <wp:positionH relativeFrom="margin">
              <wp:posOffset>3766820</wp:posOffset>
            </wp:positionH>
            <wp:positionV relativeFrom="page">
              <wp:posOffset>3924300</wp:posOffset>
            </wp:positionV>
            <wp:extent cx="1998980" cy="3242310"/>
            <wp:effectExtent l="0" t="0" r="1270" b="0"/>
            <wp:wrapSquare wrapText="bothSides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8980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0CBC" w:rsidRPr="00837EF8">
        <w:rPr>
          <w:rFonts w:ascii="Arial" w:hAnsi="Arial" w:cs="Arial"/>
          <w:b/>
          <w:bCs/>
          <w:noProof/>
          <w:color w:val="EE1212"/>
        </w:rPr>
        <w:drawing>
          <wp:anchor distT="180340" distB="180340" distL="215900" distR="180340" simplePos="0" relativeHeight="251660800" behindDoc="0" locked="0" layoutInCell="1" allowOverlap="1" wp14:anchorId="1DC67DFE" wp14:editId="6B7F0395">
            <wp:simplePos x="0" y="0"/>
            <wp:positionH relativeFrom="margin">
              <wp:align>right</wp:align>
            </wp:positionH>
            <wp:positionV relativeFrom="page">
              <wp:posOffset>3926205</wp:posOffset>
            </wp:positionV>
            <wp:extent cx="1986915" cy="323977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91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837EF8">
        <w:rPr>
          <w:rFonts w:ascii="Arial" w:hAnsi="Arial" w:cs="Arial"/>
          <w:b/>
          <w:bCs/>
          <w:color w:val="EE1212"/>
        </w:rPr>
        <w:t>KEY FACT</w:t>
      </w:r>
      <w:r w:rsidR="00A0136E" w:rsidRPr="00837EF8">
        <w:rPr>
          <w:rFonts w:ascii="Arial" w:hAnsi="Arial" w:cs="Arial"/>
          <w:b/>
          <w:bCs/>
          <w:color w:val="EE1212"/>
        </w:rPr>
        <w:t>S</w:t>
      </w:r>
    </w:p>
    <w:p w14:paraId="45084A11" w14:textId="7121F179" w:rsidR="004905EE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Spenden intensive Feuchtigkeit </w:t>
      </w:r>
    </w:p>
    <w:p w14:paraId="3FB66104" w14:textId="41514320" w:rsidR="0005581E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Polstern auf und glätten die Haut</w:t>
      </w:r>
    </w:p>
    <w:p w14:paraId="3FEBBB2B" w14:textId="5FEB61BF" w:rsidR="00267A72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Augenringe und Schwellungen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37114391" w:rsidR="00D46B44" w:rsidRPr="00267A72" w:rsidRDefault="00D46B44" w:rsidP="00926AE3">
      <w:pPr>
        <w:jc w:val="both"/>
        <w:rPr>
          <w:rFonts w:ascii="Arial" w:hAnsi="Arial" w:cs="Arial"/>
        </w:rPr>
      </w:pPr>
      <w:r w:rsidRPr="00837EF8">
        <w:rPr>
          <w:rFonts w:ascii="Arial" w:hAnsi="Arial" w:cs="Arial"/>
          <w:b/>
          <w:bCs/>
          <w:color w:val="EE1212"/>
        </w:rPr>
        <w:t>F</w:t>
      </w:r>
      <w:r w:rsidR="00FA3174" w:rsidRPr="00837EF8">
        <w:rPr>
          <w:rFonts w:ascii="Arial" w:hAnsi="Arial" w:cs="Arial"/>
          <w:b/>
          <w:bCs/>
          <w:color w:val="EE1212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837EF8">
        <w:rPr>
          <w:rFonts w:ascii="Arial" w:hAnsi="Arial" w:cs="Arial"/>
        </w:rPr>
        <w:t>allergenen</w:t>
      </w:r>
      <w:proofErr w:type="spellEnd"/>
      <w:r w:rsidR="00837EF8">
        <w:rPr>
          <w:rFonts w:ascii="Arial" w:hAnsi="Arial" w:cs="Arial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73595014" w14:textId="5F3813AC" w:rsidR="00613126" w:rsidRPr="00613126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837EF8">
        <w:rPr>
          <w:rFonts w:ascii="Arial" w:hAnsi="Arial" w:cs="Arial"/>
          <w:b/>
          <w:bCs/>
          <w:color w:val="EE1212"/>
        </w:rPr>
        <w:t>ANWEND</w:t>
      </w:r>
      <w:bookmarkStart w:id="0" w:name="_Hlk20833419"/>
      <w:r w:rsidRPr="00837EF8">
        <w:rPr>
          <w:rFonts w:ascii="Arial" w:hAnsi="Arial" w:cs="Arial"/>
          <w:b/>
          <w:bCs/>
          <w:color w:val="EE1212"/>
        </w:rPr>
        <w:t>U</w:t>
      </w:r>
      <w:bookmarkEnd w:id="0"/>
      <w:r w:rsidRPr="00837EF8">
        <w:rPr>
          <w:rFonts w:ascii="Arial" w:hAnsi="Arial" w:cs="Arial"/>
          <w:b/>
          <w:bCs/>
          <w:color w:val="EE1212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Folie an der markierten Stelle mit dem Hinweis „HIER </w:t>
      </w:r>
      <w:r w:rsidR="00DE3C5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Ö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FFNEN“ auf der Rückseite von der Verpackung abziehen. Augen Gel-Pads auf die gereinigte, trockene Augenpartie auflegen und leicht andrücken. Nach 10-15 Minuten Einwirkzeit abnehmen und Rückstände einmassieren.</w:t>
      </w:r>
      <w:r w:rsid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Extra lange Pads – auch bei Krähenfußfalten geeignet.</w:t>
      </w:r>
    </w:p>
    <w:p w14:paraId="5425BF38" w14:textId="2DFD0C11" w:rsidR="00B348E9" w:rsidRDefault="00B348E9" w:rsidP="00926AE3">
      <w:pPr>
        <w:jc w:val="both"/>
        <w:rPr>
          <w:rFonts w:ascii="Arial" w:eastAsia="Arial" w:hAnsi="Arial" w:cs="Arial"/>
        </w:rPr>
      </w:pPr>
    </w:p>
    <w:p w14:paraId="03612195" w14:textId="01E7AC38" w:rsidR="00613126" w:rsidRDefault="00613126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  <w:r>
        <w:rPr>
          <w:rFonts w:ascii="Arial" w:hAnsi="Arial" w:cs="Arial"/>
          <w:b/>
          <w:bCs/>
          <w:color w:val="EE1212"/>
        </w:rPr>
        <w:t xml:space="preserve">TIPP </w:t>
      </w:r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Für einen </w:t>
      </w:r>
      <w:proofErr w:type="spellStart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extra</w:t>
      </w:r>
      <w:proofErr w:type="spellEnd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-coolen Frische-Kick die Augen-Pads vor der Anwendung im Kühlschrank aufbewahren.</w:t>
      </w:r>
      <w:r w:rsidRPr="002A5388">
        <w:rPr>
          <w:rFonts w:cstheme="minorHAnsi"/>
        </w:rPr>
        <w:t xml:space="preserve"> </w:t>
      </w:r>
    </w:p>
    <w:p w14:paraId="2FC69120" w14:textId="6FBA359E" w:rsid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55A7D9B2" w14:textId="77777777" w:rsidR="00C41C0A" w:rsidRP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37EF8">
        <w:rPr>
          <w:rFonts w:ascii="Arial" w:hAnsi="Arial" w:cs="Arial"/>
          <w:b/>
          <w:bCs/>
          <w:color w:val="EE1212"/>
        </w:rPr>
        <w:t xml:space="preserve">UVP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1FB66E77" w14:textId="4B90663D" w:rsidR="00837EF8" w:rsidRPr="00837EF8" w:rsidRDefault="00837EF8" w:rsidP="00837EF8">
      <w:pPr>
        <w:rPr>
          <w:rFonts w:ascii="Arial" w:hAnsi="Arial" w:cs="Arial"/>
        </w:rPr>
      </w:pPr>
    </w:p>
    <w:p w14:paraId="24A55A25" w14:textId="767FFA48" w:rsidR="00837EF8" w:rsidRPr="00837EF8" w:rsidRDefault="00837EF8" w:rsidP="00837EF8">
      <w:pPr>
        <w:rPr>
          <w:rFonts w:ascii="Arial" w:hAnsi="Arial" w:cs="Arial"/>
        </w:rPr>
      </w:pPr>
    </w:p>
    <w:p w14:paraId="26B188E1" w14:textId="0300A1B2" w:rsidR="00837EF8" w:rsidRPr="00837EF8" w:rsidRDefault="00837EF8" w:rsidP="00837EF8">
      <w:pPr>
        <w:tabs>
          <w:tab w:val="left" w:pos="295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837EF8" w:rsidRPr="00837EF8" w:rsidSect="00926AE3">
      <w:foot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788352" w14:textId="77777777" w:rsidR="001974D8" w:rsidRDefault="001974D8" w:rsidP="00812E4C">
      <w:pPr>
        <w:spacing w:after="0" w:line="240" w:lineRule="auto"/>
      </w:pPr>
      <w:r>
        <w:separator/>
      </w:r>
    </w:p>
  </w:endnote>
  <w:endnote w:type="continuationSeparator" w:id="0">
    <w:p w14:paraId="2516356B" w14:textId="77777777" w:rsidR="001974D8" w:rsidRDefault="001974D8" w:rsidP="00812E4C">
      <w:pPr>
        <w:spacing w:after="0" w:line="240" w:lineRule="auto"/>
      </w:pPr>
      <w:r>
        <w:continuationSeparator/>
      </w:r>
    </w:p>
  </w:endnote>
  <w:endnote w:type="continuationNotice" w:id="1">
    <w:p w14:paraId="4B475FDC" w14:textId="77777777" w:rsidR="001974D8" w:rsidRDefault="001974D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64607AA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837EF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72EEAF" w14:textId="77777777" w:rsidR="001974D8" w:rsidRDefault="001974D8" w:rsidP="00812E4C">
      <w:pPr>
        <w:spacing w:after="0" w:line="240" w:lineRule="auto"/>
      </w:pPr>
      <w:r>
        <w:separator/>
      </w:r>
    </w:p>
  </w:footnote>
  <w:footnote w:type="continuationSeparator" w:id="0">
    <w:p w14:paraId="5B88D159" w14:textId="77777777" w:rsidR="001974D8" w:rsidRDefault="001974D8" w:rsidP="00812E4C">
      <w:pPr>
        <w:spacing w:after="0" w:line="240" w:lineRule="auto"/>
      </w:pPr>
      <w:r>
        <w:continuationSeparator/>
      </w:r>
    </w:p>
  </w:footnote>
  <w:footnote w:type="continuationNotice" w:id="1">
    <w:p w14:paraId="25E03920" w14:textId="77777777" w:rsidR="001974D8" w:rsidRDefault="001974D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974D8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3126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37EF8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C0A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DE3C5C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B793A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155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12</cp:revision>
  <cp:lastPrinted>2018-03-06T23:19:00Z</cp:lastPrinted>
  <dcterms:created xsi:type="dcterms:W3CDTF">2022-08-24T13:32:00Z</dcterms:created>
  <dcterms:modified xsi:type="dcterms:W3CDTF">2023-04-06T10:09:00Z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